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056" w:rsidRDefault="00D15056" w:rsidP="00D15056">
      <w:pPr>
        <w:jc w:val="center"/>
        <w:rPr>
          <w:rFonts w:cs="Arial"/>
          <w:color w:val="808080"/>
          <w:sz w:val="32"/>
          <w:szCs w:val="32"/>
          <w:lang w:val="pt-PT"/>
        </w:rPr>
      </w:pPr>
      <w:bookmarkStart w:id="0" w:name="_GoBack"/>
      <w:bookmarkEnd w:id="0"/>
      <w:r>
        <w:rPr>
          <w:rFonts w:cs="Arial"/>
          <w:color w:val="808080"/>
          <w:sz w:val="32"/>
          <w:szCs w:val="32"/>
          <w:lang w:val="pt-PT"/>
        </w:rPr>
        <w:t>FORMULÁŘ NÁVRHU ELEKTRICKÉHO POHONU / BATERIE</w:t>
      </w:r>
    </w:p>
    <w:p w:rsidR="00D15056" w:rsidRDefault="00D15056" w:rsidP="00D15056">
      <w:pPr>
        <w:jc w:val="center"/>
        <w:rPr>
          <w:rFonts w:cs="Arial"/>
          <w:color w:val="808080"/>
          <w:sz w:val="32"/>
          <w:szCs w:val="32"/>
          <w:lang w:val="pt-PT"/>
        </w:rPr>
      </w:pPr>
    </w:p>
    <w:p w:rsidR="00D15056" w:rsidRDefault="00D15056" w:rsidP="00D15056">
      <w:pPr>
        <w:jc w:val="center"/>
        <w:rPr>
          <w:rFonts w:cs="Arial"/>
          <w:color w:val="808080"/>
          <w:sz w:val="22"/>
          <w:szCs w:val="22"/>
          <w:lang w:val="sk-SK"/>
        </w:rPr>
      </w:pPr>
      <w:r>
        <w:rPr>
          <w:rFonts w:cs="Arial"/>
          <w:color w:val="808080"/>
          <w:sz w:val="22"/>
          <w:szCs w:val="22"/>
        </w:rPr>
        <w:t>Prosíme o vyplnění co nejvíce informací týkající se požadovaného elektrického pohonu, trakční baterie (TB) a vozidla/aplikace, v níž budou použity.</w:t>
      </w:r>
    </w:p>
    <w:p w:rsidR="00D15056" w:rsidRDefault="00D15056" w:rsidP="00D15056">
      <w:pPr>
        <w:jc w:val="center"/>
      </w:pPr>
      <w:r>
        <w:rPr>
          <w:rFonts w:cs="Arial"/>
          <w:color w:val="808080"/>
          <w:sz w:val="22"/>
          <w:szCs w:val="22"/>
          <w:lang w:val="sk-SK"/>
        </w:rPr>
        <w:br/>
      </w:r>
    </w:p>
    <w:tbl>
      <w:tblPr>
        <w:tblW w:w="9160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"/>
        <w:gridCol w:w="3118"/>
        <w:gridCol w:w="3828"/>
        <w:gridCol w:w="1752"/>
        <w:gridCol w:w="163"/>
      </w:tblGrid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vybíjecí výkon: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nabíjecí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Špičkový vybíjecí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Špičkový nabíjecí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vybíjecí proud: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nabíjecí proud: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Chemie bateriových článků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[LFP/NMC/LTO/jiná]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Využitelná energie TB: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kWh]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Požadované počet cyklů do </w:t>
            </w:r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80%</w:t>
            </w:r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SOC: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Požadovaná životnost baterie: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 [let]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Napěťový rozsah: 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Jmenovité napětí TB: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Teplotní rozsah při provozu: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[°C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523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Materiál bateriové </w:t>
            </w:r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skříně - hliník</w:t>
            </w:r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, nerezová ocel nebo železné desky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Nejvyšší váha TB: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[kg]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Největší možné rozměry (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VxŠxD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[mm]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Rozmístění skříní TB (pokud více než 1)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Druh vozidla/aplikace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1047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Krátký popis umístění TB ve vozidle/aplikaci (v </w:t>
            </w:r>
            <w:proofErr w:type="spellStart"/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podvozku,v</w:t>
            </w:r>
            <w:proofErr w:type="spellEnd"/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zadu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, na střeše), popis celkového projektu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Dostupné napájení pro BMS (12/24 V)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Komunikační rozhraní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2"/>
                <w:szCs w:val="16"/>
                <w:lang w:eastAsia="cs-CZ"/>
              </w:rPr>
              <w:t>CAN / pevně zapojené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Požadavky na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přednabití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systému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841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Požadavky konkrétních bezpečnostních norem /homologací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Požadavek na rychlou vyměnitelnost TB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[ANO/NE]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Druh vytápění vozidla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[naftové/elektrické)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  <w:tr w:rsidR="00D15056" w:rsidTr="00A42484">
        <w:trPr>
          <w:trHeight w:val="510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Požadavek vytápění/chlazení TB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[požadovaný druh]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:rsidR="00D15056" w:rsidRDefault="00D15056" w:rsidP="00A42484">
            <w:pPr>
              <w:snapToGrid w:val="0"/>
            </w:pPr>
          </w:p>
        </w:tc>
      </w:tr>
    </w:tbl>
    <w:p w:rsidR="00D15056" w:rsidRPr="00021DF6" w:rsidRDefault="00D15056" w:rsidP="00D15056">
      <w:pPr>
        <w:rPr>
          <w:sz w:val="22"/>
          <w:szCs w:val="22"/>
        </w:rPr>
      </w:pPr>
    </w:p>
    <w:p w:rsidR="00E05CBD" w:rsidRPr="00D15056" w:rsidRDefault="00E05CBD" w:rsidP="00D15056"/>
    <w:sectPr w:rsidR="00E05CBD" w:rsidRPr="00D15056" w:rsidSect="003E65E8">
      <w:headerReference w:type="even" r:id="rId7"/>
      <w:headerReference w:type="default" r:id="rId8"/>
      <w:headerReference w:type="first" r:id="rId9"/>
      <w:pgSz w:w="11906" w:h="16838"/>
      <w:pgMar w:top="3402" w:right="510" w:bottom="3119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216" w:rsidRDefault="00DC3216" w:rsidP="00A31DE2">
      <w:r>
        <w:separator/>
      </w:r>
    </w:p>
  </w:endnote>
  <w:endnote w:type="continuationSeparator" w:id="0">
    <w:p w:rsidR="00DC3216" w:rsidRDefault="00DC3216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216" w:rsidRDefault="00DC3216" w:rsidP="00A31DE2">
      <w:r>
        <w:separator/>
      </w:r>
    </w:p>
  </w:footnote>
  <w:footnote w:type="continuationSeparator" w:id="0">
    <w:p w:rsidR="00DC3216" w:rsidRDefault="00DC3216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DC3216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1" name="Obrázek 1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6412" w:rsidRPr="00EB5C0F" w:rsidRDefault="00DC3216" w:rsidP="00EB5C0F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>
      <w:rPr>
        <w:noProof/>
        <w:lang w:eastAsia="cs-CZ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49.65pt;margin-top:730.8pt;width:119.75pt;height:56.75pt;z-index:251665408;mso-width-relative:margin;mso-height-relative:margin" filled="f" stroked="f">
          <v:textbox style="mso-next-textbox:#_x0000_s2086" inset="0,0,0,0">
            <w:txbxContent>
              <w:p w:rsidR="00A954AD" w:rsidRPr="00A954AD" w:rsidRDefault="00A954AD" w:rsidP="00A954AD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IČ: 277 20 870</w:t>
                </w:r>
              </w:p>
              <w:p w:rsidR="00A954AD" w:rsidRPr="00A954AD" w:rsidRDefault="00A954AD" w:rsidP="00A954AD"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DIČ: CZ 277 20 870</w:t>
                </w:r>
              </w:p>
            </w:txbxContent>
          </v:textbox>
        </v:shape>
      </w:pict>
    </w:r>
    <w:r>
      <w:rPr>
        <w:noProof/>
        <w:lang w:eastAsia="cs-CZ" w:bidi="ar-SA"/>
      </w:rPr>
      <w:pict>
        <v:shape id="_x0000_s2085" type="#_x0000_t202" style="position:absolute;margin-left:104.4pt;margin-top:730.8pt;width:119.75pt;height:56.75pt;z-index:251664384;mso-width-relative:margin;mso-height-relative:margin" filled="f" stroked="f">
          <v:textbox style="mso-next-textbox:#_x0000_s2085" inset="0,0,0,0">
            <w:txbxContent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tel: (+420) </w:t>
                </w:r>
                <w:r w:rsidR="003561A9">
                  <w:rPr>
                    <w:rFonts w:ascii="Arial" w:hAnsi="Arial" w:cs="Arial"/>
                    <w:sz w:val="20"/>
                    <w:szCs w:val="20"/>
                  </w:rPr>
                  <w:t>737 428 622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e-mail: info@evcgroup.cz</w:t>
                </w:r>
              </w:p>
              <w:p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www.</w:t>
                </w:r>
                <w:r w:rsidRPr="00A954AD">
                  <w:rPr>
                    <w:rFonts w:cs="Arial"/>
                    <w:sz w:val="20"/>
                    <w:szCs w:val="20"/>
                  </w:rPr>
                  <w:t>evcgroup.cz</w:t>
                </w:r>
              </w:p>
            </w:txbxContent>
          </v:textbox>
        </v:shape>
      </w:pict>
    </w:r>
    <w:r>
      <w:rPr>
        <w:noProof/>
        <w:lang w:eastAsia="cs-CZ" w:bidi="ar-SA"/>
      </w:rPr>
      <w:pict>
        <v:shape id="_x0000_s2084" type="#_x0000_t202" style="position:absolute;margin-left:-.15pt;margin-top:730.8pt;width:76.8pt;height:56.75pt;z-index:251663360;mso-width-relative:margin;mso-height-relative:margin" filled="f" stroked="f">
          <v:textbox style="mso-next-textbox:#_x0000_s2084" inset="0,0,0,0">
            <w:txbxContent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Nádražní 1383</w:t>
                </w:r>
              </w:p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768 24 Hulín</w:t>
                </w:r>
              </w:p>
              <w:p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  <w:r w:rsidRPr="00A954AD">
                  <w:rPr>
                    <w:rFonts w:cs="Arial"/>
                    <w:sz w:val="20"/>
                    <w:szCs w:val="20"/>
                  </w:rPr>
                  <w:t>Česká republika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DC3216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A75FB"/>
    <w:rsid w:val="000A77D7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2574"/>
    <w:rsid w:val="00112E49"/>
    <w:rsid w:val="00113183"/>
    <w:rsid w:val="00114BE4"/>
    <w:rsid w:val="001234F9"/>
    <w:rsid w:val="001279CF"/>
    <w:rsid w:val="0013268A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2A91"/>
    <w:rsid w:val="001A419F"/>
    <w:rsid w:val="001A66ED"/>
    <w:rsid w:val="001B2364"/>
    <w:rsid w:val="001B3766"/>
    <w:rsid w:val="001B5B73"/>
    <w:rsid w:val="001C5187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49BC"/>
    <w:rsid w:val="0073090F"/>
    <w:rsid w:val="00731B01"/>
    <w:rsid w:val="00732C93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55AE"/>
    <w:rsid w:val="007F322F"/>
    <w:rsid w:val="007F76EA"/>
    <w:rsid w:val="00803FCC"/>
    <w:rsid w:val="00813D65"/>
    <w:rsid w:val="0081440A"/>
    <w:rsid w:val="008168B4"/>
    <w:rsid w:val="008440E7"/>
    <w:rsid w:val="00844A4A"/>
    <w:rsid w:val="008467D6"/>
    <w:rsid w:val="00857407"/>
    <w:rsid w:val="0086425B"/>
    <w:rsid w:val="0086595B"/>
    <w:rsid w:val="00870161"/>
    <w:rsid w:val="00872102"/>
    <w:rsid w:val="0087413C"/>
    <w:rsid w:val="0087707D"/>
    <w:rsid w:val="00877F4A"/>
    <w:rsid w:val="0088068C"/>
    <w:rsid w:val="008954EF"/>
    <w:rsid w:val="00896A02"/>
    <w:rsid w:val="008A24A8"/>
    <w:rsid w:val="008A5099"/>
    <w:rsid w:val="008B1710"/>
    <w:rsid w:val="008C29B2"/>
    <w:rsid w:val="008C3E7A"/>
    <w:rsid w:val="008C544A"/>
    <w:rsid w:val="008D0180"/>
    <w:rsid w:val="008F4E43"/>
    <w:rsid w:val="008F5AA5"/>
    <w:rsid w:val="008F5C0C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5435"/>
    <w:rsid w:val="00D05717"/>
    <w:rsid w:val="00D13A20"/>
    <w:rsid w:val="00D14FB2"/>
    <w:rsid w:val="00D15056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C3216"/>
    <w:rsid w:val="00DE23DE"/>
    <w:rsid w:val="00DE291D"/>
    <w:rsid w:val="00DE4623"/>
    <w:rsid w:val="00DE63EC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5ABB"/>
    <w:rsid w:val="00EE7C79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4:docId w14:val="194456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5056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199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2019-09-03T10:15:00Z</dcterms:created>
  <dcterms:modified xsi:type="dcterms:W3CDTF">2019-09-03T10:15:00Z</dcterms:modified>
</cp:coreProperties>
</file>